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DE09B0C" w:rsidP="204268AE" w:rsidRDefault="1DE09B0C" w14:paraId="148118A5" w14:textId="2B1284CD">
      <w:pPr>
        <w:pStyle w:val="Heading2"/>
        <w:rPr>
          <w:rFonts w:ascii="Asap" w:hAnsi="Asap" w:eastAsia="Asap" w:cs="Asap"/>
        </w:rPr>
      </w:pPr>
      <w:r w:rsidRPr="204268AE">
        <w:rPr>
          <w:rFonts w:ascii="Asap" w:hAnsi="Asap" w:eastAsia="Asap" w:cs="Asap"/>
        </w:rPr>
        <w:t>Healthy Heads – TWI Monthly Survey Safety Shares for Workplaces</w:t>
      </w:r>
    </w:p>
    <w:p w:rsidRPr="00F234EF" w:rsidR="002066CA" w:rsidP="204268AE" w:rsidRDefault="1DE09B0C" w14:paraId="22F14782" w14:textId="77777777">
      <w:pPr>
        <w:pStyle w:val="Heading3"/>
        <w:rPr>
          <w:rFonts w:ascii="Asap" w:hAnsi="Asap" w:eastAsia="Asap" w:cs="Asap"/>
        </w:rPr>
      </w:pPr>
      <w:r w:rsidRPr="204268AE">
        <w:rPr>
          <w:rFonts w:ascii="Asap" w:hAnsi="Asap" w:eastAsia="Asap" w:cs="Asap"/>
        </w:rPr>
        <w:t>How to Use These Safety Shares</w:t>
      </w:r>
    </w:p>
    <w:p w:rsidRPr="00F234EF" w:rsidR="002066CA" w:rsidP="204268AE" w:rsidRDefault="34B66C20" w14:paraId="1D510FF5" w14:textId="2BF9BE4B">
      <w:pPr>
        <w:rPr>
          <w:rFonts w:ascii="Asap" w:hAnsi="Asap" w:eastAsia="Asap" w:cs="Asap"/>
        </w:rPr>
      </w:pPr>
      <w:r w:rsidRPr="204268AE">
        <w:rPr>
          <w:rFonts w:ascii="Asap" w:hAnsi="Asap" w:eastAsia="Asap" w:cs="Asap"/>
        </w:rPr>
        <w:t>These</w:t>
      </w:r>
      <w:r w:rsidRPr="204268AE">
        <w:rPr>
          <w:rFonts w:ascii="Asap" w:hAnsi="Asap" w:eastAsia="Asap" w:cs="Asap"/>
          <w:b/>
          <w:bCs/>
        </w:rPr>
        <w:t xml:space="preserve"> </w:t>
      </w:r>
      <w:r w:rsidRPr="204268AE">
        <w:rPr>
          <w:rFonts w:ascii="Asap" w:hAnsi="Asap" w:eastAsia="Asap" w:cs="Asap"/>
        </w:rPr>
        <w:t xml:space="preserve">Safety Shares are designed to help you engage your team </w:t>
      </w:r>
      <w:r w:rsidRPr="204268AE" w:rsidR="25E23B71">
        <w:rPr>
          <w:rFonts w:ascii="Asap" w:hAnsi="Asap" w:eastAsia="Asap" w:cs="Asap"/>
        </w:rPr>
        <w:t>with</w:t>
      </w:r>
      <w:r w:rsidRPr="204268AE">
        <w:rPr>
          <w:rFonts w:ascii="Asap" w:hAnsi="Asap" w:eastAsia="Asap" w:cs="Asap"/>
        </w:rPr>
        <w:t xml:space="preserve"> the </w:t>
      </w:r>
      <w:r w:rsidRPr="204268AE" w:rsidR="107FD88D">
        <w:rPr>
          <w:rFonts w:ascii="Asap" w:hAnsi="Asap" w:eastAsia="Asap" w:cs="Asap"/>
        </w:rPr>
        <w:t>t</w:t>
      </w:r>
      <w:r w:rsidRPr="204268AE">
        <w:rPr>
          <w:rFonts w:ascii="Asap" w:hAnsi="Asap" w:eastAsia="Asap" w:cs="Asap"/>
        </w:rPr>
        <w:t xml:space="preserve">ransport &amp; </w:t>
      </w:r>
      <w:r w:rsidRPr="204268AE" w:rsidR="7AF814AA">
        <w:rPr>
          <w:rFonts w:ascii="Asap" w:hAnsi="Asap" w:eastAsia="Asap" w:cs="Asap"/>
        </w:rPr>
        <w:t>l</w:t>
      </w:r>
      <w:r w:rsidRPr="204268AE">
        <w:rPr>
          <w:rFonts w:ascii="Asap" w:hAnsi="Asap" w:eastAsia="Asap" w:cs="Asap"/>
        </w:rPr>
        <w:t>ogistics Thriving Workplace Index (TWI) survey</w:t>
      </w:r>
      <w:r w:rsidRPr="204268AE" w:rsidR="11DCAC39">
        <w:rPr>
          <w:rFonts w:ascii="Asap" w:hAnsi="Asap" w:eastAsia="Asap" w:cs="Asap"/>
        </w:rPr>
        <w:t xml:space="preserve">, </w:t>
      </w:r>
      <w:r w:rsidRPr="204268AE" w:rsidR="6DAD7BB7">
        <w:rPr>
          <w:rFonts w:ascii="Asap" w:hAnsi="Asap" w:eastAsia="Asap" w:cs="Asap"/>
        </w:rPr>
        <w:t xml:space="preserve">and to encourage them to complete </w:t>
      </w:r>
      <w:r w:rsidRPr="204268AE" w:rsidR="3FBFB013">
        <w:rPr>
          <w:rFonts w:ascii="Asap" w:hAnsi="Asap" w:eastAsia="Asap" w:cs="Asap"/>
        </w:rPr>
        <w:t xml:space="preserve">it. </w:t>
      </w:r>
      <w:r w:rsidRPr="204268AE" w:rsidR="6DAD7BB7">
        <w:rPr>
          <w:rFonts w:ascii="Asap" w:hAnsi="Asap" w:eastAsia="Asap" w:cs="Asap"/>
        </w:rPr>
        <w:t xml:space="preserve"> </w:t>
      </w:r>
      <w:r w:rsidRPr="204268AE">
        <w:rPr>
          <w:rFonts w:ascii="Asap" w:hAnsi="Asap" w:eastAsia="Asap" w:cs="Asap"/>
        </w:rPr>
        <w:t>Each share takes just a few minutes and can be used during:</w:t>
      </w:r>
    </w:p>
    <w:p w:rsidRPr="00F234EF" w:rsidR="002066CA" w:rsidP="204268AE" w:rsidRDefault="1DE09B0C" w14:paraId="49DDF9A7" w14:textId="77777777">
      <w:pPr>
        <w:numPr>
          <w:ilvl w:val="0"/>
          <w:numId w:val="2"/>
        </w:numPr>
        <w:rPr>
          <w:rFonts w:ascii="Asap" w:hAnsi="Asap" w:eastAsia="Asap" w:cs="Asap"/>
        </w:rPr>
      </w:pPr>
      <w:r w:rsidRPr="204268AE">
        <w:rPr>
          <w:rFonts w:ascii="Asap" w:hAnsi="Asap" w:eastAsia="Asap" w:cs="Asap"/>
        </w:rPr>
        <w:t>Pre-start meetings</w:t>
      </w:r>
    </w:p>
    <w:p w:rsidRPr="00F234EF" w:rsidR="002066CA" w:rsidP="204268AE" w:rsidRDefault="1DE09B0C" w14:paraId="63BF58BA" w14:textId="77777777">
      <w:pPr>
        <w:numPr>
          <w:ilvl w:val="0"/>
          <w:numId w:val="2"/>
        </w:numPr>
        <w:rPr>
          <w:rFonts w:ascii="Asap" w:hAnsi="Asap" w:eastAsia="Asap" w:cs="Asap"/>
        </w:rPr>
      </w:pPr>
      <w:r w:rsidRPr="204268AE">
        <w:rPr>
          <w:rFonts w:ascii="Asap" w:hAnsi="Asap" w:eastAsia="Asap" w:cs="Asap"/>
        </w:rPr>
        <w:t>Shift handovers</w:t>
      </w:r>
    </w:p>
    <w:p w:rsidRPr="00F234EF" w:rsidR="002066CA" w:rsidP="204268AE" w:rsidRDefault="1DE09B0C" w14:paraId="3EBBC856" w14:textId="77777777">
      <w:pPr>
        <w:numPr>
          <w:ilvl w:val="0"/>
          <w:numId w:val="2"/>
        </w:numPr>
        <w:rPr>
          <w:rFonts w:ascii="Asap" w:hAnsi="Asap" w:eastAsia="Asap" w:cs="Asap"/>
        </w:rPr>
      </w:pPr>
      <w:r w:rsidRPr="204268AE">
        <w:rPr>
          <w:rFonts w:ascii="Asap" w:hAnsi="Asap" w:eastAsia="Asap" w:cs="Asap"/>
        </w:rPr>
        <w:t>Toolbox talks</w:t>
      </w:r>
    </w:p>
    <w:p w:rsidR="1DE09B0C" w:rsidP="204268AE" w:rsidRDefault="1DE09B0C" w14:paraId="72F16B30" w14:textId="3276271B">
      <w:pPr>
        <w:numPr>
          <w:ilvl w:val="0"/>
          <w:numId w:val="2"/>
        </w:numPr>
        <w:rPr>
          <w:rFonts w:ascii="Asap" w:hAnsi="Asap" w:eastAsia="Asap" w:cs="Asap"/>
        </w:rPr>
      </w:pPr>
      <w:r w:rsidRPr="204268AE">
        <w:rPr>
          <w:rFonts w:ascii="Asap" w:hAnsi="Asap" w:eastAsia="Asap" w:cs="Asap"/>
        </w:rPr>
        <w:t>Team huddles</w:t>
      </w:r>
    </w:p>
    <w:p w:rsidRPr="00F234EF" w:rsidR="002066CA" w:rsidP="204268AE" w:rsidRDefault="1DE09B0C" w14:paraId="63AEEFDB" w14:textId="1FA936A6">
      <w:pPr>
        <w:rPr>
          <w:rFonts w:ascii="Asap" w:hAnsi="Asap" w:eastAsia="Asap" w:cs="Asap"/>
        </w:rPr>
      </w:pPr>
      <w:r w:rsidRPr="204268AE">
        <w:rPr>
          <w:rStyle w:val="Heading3Char"/>
          <w:rFonts w:ascii="Asap" w:hAnsi="Asap" w:eastAsia="Asap" w:cs="Asap"/>
        </w:rPr>
        <w:t>Purpose:</w:t>
      </w:r>
      <w:r w:rsidR="002066CA">
        <w:br/>
      </w:r>
      <w:r w:rsidRPr="204268AE" w:rsidR="058D235A">
        <w:rPr>
          <w:rFonts w:ascii="Asap" w:hAnsi="Asap" w:eastAsia="Asap" w:cs="Asap"/>
        </w:rPr>
        <w:t>These</w:t>
      </w:r>
      <w:r w:rsidRPr="204268AE" w:rsidR="058D235A">
        <w:rPr>
          <w:rFonts w:ascii="Asap" w:hAnsi="Asap" w:eastAsia="Asap" w:cs="Asap"/>
          <w:b/>
          <w:bCs/>
        </w:rPr>
        <w:t xml:space="preserve"> </w:t>
      </w:r>
      <w:r w:rsidRPr="204268AE" w:rsidR="058D235A">
        <w:rPr>
          <w:rFonts w:ascii="Asap" w:hAnsi="Asap" w:eastAsia="Asap" w:cs="Asap"/>
        </w:rPr>
        <w:t>Safety Shares</w:t>
      </w:r>
      <w:r w:rsidRPr="204268AE">
        <w:rPr>
          <w:rFonts w:ascii="Asap" w:hAnsi="Asap" w:eastAsia="Asap" w:cs="Asap"/>
        </w:rPr>
        <w:t xml:space="preserve"> provide talking points to:</w:t>
      </w:r>
    </w:p>
    <w:p w:rsidRPr="00F234EF" w:rsidR="002066CA" w:rsidP="204268AE" w:rsidRDefault="1DE09B0C" w14:paraId="493498B2" w14:textId="77777777">
      <w:pPr>
        <w:numPr>
          <w:ilvl w:val="0"/>
          <w:numId w:val="1"/>
        </w:numPr>
        <w:rPr>
          <w:rFonts w:ascii="Asap" w:hAnsi="Asap" w:eastAsia="Asap" w:cs="Asap"/>
        </w:rPr>
      </w:pPr>
      <w:r w:rsidRPr="204268AE">
        <w:rPr>
          <w:rFonts w:ascii="Asap" w:hAnsi="Asap" w:eastAsia="Asap" w:cs="Asap"/>
        </w:rPr>
        <w:t>Highlight why workforce wellbeing matters</w:t>
      </w:r>
    </w:p>
    <w:p w:rsidRPr="00F234EF" w:rsidR="002066CA" w:rsidP="204268AE" w:rsidRDefault="1DE09B0C" w14:paraId="01D2D356" w14:textId="5E9C4061">
      <w:pPr>
        <w:numPr>
          <w:ilvl w:val="0"/>
          <w:numId w:val="1"/>
        </w:numPr>
        <w:rPr>
          <w:rFonts w:ascii="Asap" w:hAnsi="Asap" w:eastAsia="Asap" w:cs="Asap"/>
        </w:rPr>
      </w:pPr>
      <w:r w:rsidRPr="204268AE">
        <w:rPr>
          <w:rFonts w:ascii="Asap" w:hAnsi="Asap" w:eastAsia="Asap" w:cs="Asap"/>
        </w:rPr>
        <w:t xml:space="preserve">Encourage honest participation in the </w:t>
      </w:r>
      <w:r w:rsidRPr="204268AE" w:rsidR="36D2C66E">
        <w:rPr>
          <w:rFonts w:ascii="Asap" w:hAnsi="Asap" w:eastAsia="Asap" w:cs="Asap"/>
        </w:rPr>
        <w:t xml:space="preserve">TWI </w:t>
      </w:r>
      <w:r w:rsidRPr="204268AE">
        <w:rPr>
          <w:rFonts w:ascii="Asap" w:hAnsi="Asap" w:eastAsia="Asap" w:cs="Asap"/>
        </w:rPr>
        <w:t>survey</w:t>
      </w:r>
    </w:p>
    <w:p w:rsidRPr="00F234EF" w:rsidR="002066CA" w:rsidP="204268AE" w:rsidRDefault="1DE09B0C" w14:paraId="42A75AC4" w14:textId="77777777">
      <w:pPr>
        <w:numPr>
          <w:ilvl w:val="0"/>
          <w:numId w:val="1"/>
        </w:numPr>
        <w:rPr>
          <w:rFonts w:ascii="Asap" w:hAnsi="Asap" w:eastAsia="Asap" w:cs="Asap"/>
        </w:rPr>
      </w:pPr>
      <w:r w:rsidRPr="204268AE">
        <w:rPr>
          <w:rFonts w:ascii="Asap" w:hAnsi="Asap" w:eastAsia="Asap" w:cs="Asap"/>
        </w:rPr>
        <w:t>Demonstrate your leadership commitment to mental health</w:t>
      </w:r>
    </w:p>
    <w:p w:rsidR="36D2C66E" w:rsidP="204268AE" w:rsidRDefault="36D2C66E" w14:paraId="0FC270BB" w14:textId="2796AC27">
      <w:pPr>
        <w:rPr>
          <w:rFonts w:ascii="Asap" w:hAnsi="Asap" w:eastAsia="Asap" w:cs="Asap"/>
        </w:rPr>
      </w:pPr>
      <w:r w:rsidRPr="204268AE">
        <w:rPr>
          <w:rFonts w:ascii="Asap" w:hAnsi="Asap" w:eastAsia="Asap" w:cs="Asap"/>
        </w:rPr>
        <w:t>By using these Safety Shares, you’re helping your team have their voices heard, improving wellbeing, and contributing to a stronger, more resilient transport and logistics industry.</w:t>
      </w:r>
    </w:p>
    <w:p w:rsidRPr="00F234EF" w:rsidR="00BF31BF" w:rsidP="204268AE" w:rsidRDefault="36D2C66E" w14:paraId="69D0DA5B" w14:textId="71FE8F5A">
      <w:pPr>
        <w:pStyle w:val="Heading3"/>
        <w:rPr>
          <w:rFonts w:ascii="Asap" w:hAnsi="Asap" w:eastAsia="Asap" w:cs="Asap"/>
        </w:rPr>
      </w:pPr>
      <w:r w:rsidRPr="204268AE">
        <w:rPr>
          <w:rFonts w:ascii="Asap" w:hAnsi="Asap" w:eastAsia="Asap" w:cs="Asap"/>
        </w:rPr>
        <w:t>Tips for delivery:</w:t>
      </w:r>
    </w:p>
    <w:p w:rsidR="005F54A3" w:rsidP="204268AE" w:rsidRDefault="457BADAD" w14:paraId="360774A5" w14:textId="375A8F57">
      <w:pPr>
        <w:rPr>
          <w:rFonts w:ascii="Asap" w:hAnsi="Asap" w:eastAsia="Asap" w:cs="Asap"/>
          <w:highlight w:val="yellow"/>
        </w:rPr>
      </w:pPr>
      <w:commentRangeStart w:id="0"/>
      <w:r w:rsidRPr="4AA5CB2A" w:rsidR="5F171E97">
        <w:rPr>
          <w:rStyle w:val="Heading4Char"/>
          <w:rFonts w:ascii="Asap" w:hAnsi="Asap" w:eastAsia="Asap" w:cs="Asap"/>
        </w:rPr>
        <w:t xml:space="preserve">Have the survey poster on display: </w:t>
      </w:r>
      <w:r w:rsidRPr="4AA5CB2A" w:rsidR="7391F8BD">
        <w:rPr>
          <w:rFonts w:ascii="Asap" w:hAnsi="Asap" w:eastAsia="Asap" w:cs="Asap"/>
        </w:rPr>
        <w:t xml:space="preserve"> Ensure you have a copy of the survey poster with QR code with you or on display around the workplace </w:t>
      </w:r>
      <w:r w:rsidRPr="4AA5CB2A" w:rsidR="4FC42D42">
        <w:rPr>
          <w:rFonts w:ascii="Asap" w:hAnsi="Asap" w:eastAsia="Asap" w:cs="Asap"/>
        </w:rPr>
        <w:t xml:space="preserve">that is easily accessible and safely placed. </w:t>
      </w:r>
      <w:hyperlink r:id="R610f7cb85f234521">
        <w:r w:rsidRPr="4AA5CB2A" w:rsidR="4FC42D42">
          <w:rPr>
            <w:rStyle w:val="Hyperlink"/>
            <w:rFonts w:ascii="Asap" w:hAnsi="Asap" w:eastAsia="Asap" w:cs="Asap"/>
          </w:rPr>
          <w:t>You can access the poster here</w:t>
        </w:r>
        <w:r w:rsidRPr="4AA5CB2A" w:rsidR="5232C674">
          <w:rPr>
            <w:rStyle w:val="Hyperlink"/>
            <w:rFonts w:ascii="Asap" w:hAnsi="Asap" w:eastAsia="Asap" w:cs="Asap"/>
          </w:rPr>
          <w:t>.</w:t>
        </w:r>
        <w:commentRangeEnd w:id="0"/>
        <w:r>
          <w:rPr>
            <w:rStyle w:val="CommentReference"/>
          </w:rPr>
          <w:commentReference w:id="0"/>
        </w:r>
      </w:hyperlink>
    </w:p>
    <w:p w:rsidRPr="00F234EF" w:rsidR="002066CA" w:rsidP="204268AE" w:rsidRDefault="1DE09B0C" w14:paraId="6923C687" w14:textId="4875841B">
      <w:pPr>
        <w:rPr>
          <w:rFonts w:ascii="Asap" w:hAnsi="Asap" w:eastAsia="Asap" w:cs="Asap"/>
        </w:rPr>
      </w:pPr>
      <w:r w:rsidRPr="204268AE">
        <w:rPr>
          <w:rStyle w:val="Heading4Char"/>
          <w:rFonts w:ascii="Asap" w:hAnsi="Asap" w:eastAsia="Asap" w:cs="Asap"/>
        </w:rPr>
        <w:t>Keep It Brief:</w:t>
      </w:r>
      <w:r w:rsidRPr="204268AE">
        <w:rPr>
          <w:rFonts w:ascii="Asap" w:hAnsi="Asap" w:eastAsia="Asap" w:cs="Asap"/>
        </w:rPr>
        <w:t xml:space="preserve"> Each share is designed to take under </w:t>
      </w:r>
      <w:r w:rsidRPr="204268AE" w:rsidR="36D2C66E">
        <w:rPr>
          <w:rFonts w:ascii="Asap" w:hAnsi="Asap" w:eastAsia="Asap" w:cs="Asap"/>
        </w:rPr>
        <w:t>2</w:t>
      </w:r>
      <w:r w:rsidRPr="204268AE">
        <w:rPr>
          <w:rFonts w:ascii="Asap" w:hAnsi="Asap" w:eastAsia="Asap" w:cs="Asap"/>
        </w:rPr>
        <w:t xml:space="preserve"> minutes</w:t>
      </w:r>
      <w:r w:rsidRPr="204268AE" w:rsidR="36D2C66E">
        <w:rPr>
          <w:rFonts w:ascii="Asap" w:hAnsi="Asap" w:eastAsia="Asap" w:cs="Asap"/>
        </w:rPr>
        <w:t xml:space="preserve"> and can be tacked onto your daily routine for each shift/team.</w:t>
      </w:r>
    </w:p>
    <w:p w:rsidRPr="00F234EF" w:rsidR="002066CA" w:rsidP="204268AE" w:rsidRDefault="1DE09B0C" w14:paraId="1C8427F9" w14:textId="3DE79BC3">
      <w:pPr>
        <w:rPr>
          <w:rFonts w:ascii="Asap" w:hAnsi="Asap" w:eastAsia="Asap" w:cs="Asap"/>
        </w:rPr>
      </w:pPr>
      <w:r w:rsidRPr="204268AE">
        <w:rPr>
          <w:rStyle w:val="Heading4Char"/>
          <w:rFonts w:ascii="Asap" w:hAnsi="Asap" w:eastAsia="Asap" w:cs="Asap"/>
        </w:rPr>
        <w:t>Lead by Example:</w:t>
      </w:r>
      <w:r w:rsidRPr="204268AE">
        <w:rPr>
          <w:rFonts w:ascii="Asap" w:hAnsi="Asap" w:eastAsia="Asap" w:cs="Asap"/>
        </w:rPr>
        <w:t xml:space="preserve"> Complete the survey yourself first</w:t>
      </w:r>
      <w:r w:rsidRPr="204268AE" w:rsidR="36275CAC">
        <w:rPr>
          <w:rFonts w:ascii="Asap" w:hAnsi="Asap" w:eastAsia="Asap" w:cs="Asap"/>
        </w:rPr>
        <w:t>.</w:t>
      </w:r>
      <w:r w:rsidRPr="204268AE" w:rsidR="36D2C66E">
        <w:rPr>
          <w:rFonts w:ascii="Asap" w:hAnsi="Asap" w:eastAsia="Asap" w:cs="Asap"/>
        </w:rPr>
        <w:t xml:space="preserve"> </w:t>
      </w:r>
      <w:r w:rsidRPr="204268AE" w:rsidR="439B1469">
        <w:rPr>
          <w:rFonts w:ascii="Asap" w:hAnsi="Asap" w:eastAsia="Asap" w:cs="Asap"/>
        </w:rPr>
        <w:t>T</w:t>
      </w:r>
      <w:r w:rsidRPr="204268AE" w:rsidR="36D2C66E">
        <w:rPr>
          <w:rFonts w:ascii="Asap" w:hAnsi="Asap" w:eastAsia="Asap" w:cs="Asap"/>
        </w:rPr>
        <w:t xml:space="preserve">his </w:t>
      </w:r>
      <w:r w:rsidRPr="204268AE">
        <w:rPr>
          <w:rFonts w:ascii="Asap" w:hAnsi="Asap" w:eastAsia="Asap" w:cs="Asap"/>
        </w:rPr>
        <w:t>show</w:t>
      </w:r>
      <w:r w:rsidRPr="204268AE" w:rsidR="36D2C66E">
        <w:rPr>
          <w:rFonts w:ascii="Asap" w:hAnsi="Asap" w:eastAsia="Asap" w:cs="Asap"/>
        </w:rPr>
        <w:t>s</w:t>
      </w:r>
      <w:r w:rsidRPr="204268AE">
        <w:rPr>
          <w:rFonts w:ascii="Asap" w:hAnsi="Asap" w:eastAsia="Asap" w:cs="Asap"/>
        </w:rPr>
        <w:t xml:space="preserve"> the team that participation is valued</w:t>
      </w:r>
      <w:r w:rsidRPr="204268AE" w:rsidR="36D2C66E">
        <w:rPr>
          <w:rFonts w:ascii="Asap" w:hAnsi="Asap" w:eastAsia="Asap" w:cs="Asap"/>
        </w:rPr>
        <w:t xml:space="preserve">, </w:t>
      </w:r>
      <w:r w:rsidRPr="204268AE" w:rsidR="26AF796E">
        <w:rPr>
          <w:rFonts w:ascii="Asap" w:hAnsi="Asap" w:eastAsia="Asap" w:cs="Asap"/>
        </w:rPr>
        <w:t>it's</w:t>
      </w:r>
      <w:r w:rsidRPr="204268AE" w:rsidR="36D2C66E">
        <w:rPr>
          <w:rFonts w:ascii="Asap" w:hAnsi="Asap" w:eastAsia="Asap" w:cs="Asap"/>
        </w:rPr>
        <w:t xml:space="preserve"> easy to do</w:t>
      </w:r>
      <w:r w:rsidRPr="204268AE" w:rsidR="144347BD">
        <w:rPr>
          <w:rFonts w:ascii="Asap" w:hAnsi="Asap" w:eastAsia="Asap" w:cs="Asap"/>
        </w:rPr>
        <w:t>,</w:t>
      </w:r>
      <w:r w:rsidRPr="204268AE" w:rsidR="36D2C66E">
        <w:rPr>
          <w:rFonts w:ascii="Asap" w:hAnsi="Asap" w:eastAsia="Asap" w:cs="Asap"/>
        </w:rPr>
        <w:t xml:space="preserve"> and you can mention what types of things the survey </w:t>
      </w:r>
      <w:r w:rsidRPr="204268AE" w:rsidR="29169370">
        <w:rPr>
          <w:rFonts w:ascii="Asap" w:hAnsi="Asap" w:eastAsia="Asap" w:cs="Asap"/>
        </w:rPr>
        <w:t>includes, which</w:t>
      </w:r>
      <w:r w:rsidRPr="204268AE" w:rsidR="196C110C">
        <w:rPr>
          <w:rFonts w:ascii="Asap" w:hAnsi="Asap" w:eastAsia="Asap" w:cs="Asap"/>
        </w:rPr>
        <w:t xml:space="preserve"> </w:t>
      </w:r>
      <w:r w:rsidRPr="204268AE" w:rsidR="144347BD">
        <w:rPr>
          <w:rFonts w:ascii="Asap" w:hAnsi="Asap" w:eastAsia="Asap" w:cs="Asap"/>
        </w:rPr>
        <w:t>generat</w:t>
      </w:r>
      <w:r w:rsidRPr="204268AE" w:rsidR="3168CA82">
        <w:rPr>
          <w:rFonts w:ascii="Asap" w:hAnsi="Asap" w:eastAsia="Asap" w:cs="Asap"/>
        </w:rPr>
        <w:t>es</w:t>
      </w:r>
      <w:r w:rsidRPr="204268AE" w:rsidR="144347BD">
        <w:rPr>
          <w:rFonts w:ascii="Asap" w:hAnsi="Asap" w:eastAsia="Asap" w:cs="Asap"/>
        </w:rPr>
        <w:t xml:space="preserve"> their interest</w:t>
      </w:r>
      <w:r w:rsidRPr="204268AE" w:rsidR="36D2C66E">
        <w:rPr>
          <w:rFonts w:ascii="Asap" w:hAnsi="Asap" w:eastAsia="Asap" w:cs="Asap"/>
        </w:rPr>
        <w:t>.</w:t>
      </w:r>
    </w:p>
    <w:p w:rsidR="564C4E09" w:rsidP="204268AE" w:rsidRDefault="564C4E09" w14:paraId="79882D5C" w14:textId="62097589">
      <w:pPr>
        <w:spacing w:before="240" w:after="240"/>
        <w:rPr>
          <w:rFonts w:ascii="Asap" w:hAnsi="Asap" w:eastAsia="Asap" w:cs="Asap"/>
        </w:rPr>
      </w:pPr>
      <w:r w:rsidRPr="204268AE">
        <w:rPr>
          <w:rStyle w:val="Heading4Char"/>
          <w:rFonts w:ascii="Asap" w:hAnsi="Asap" w:eastAsia="Asap" w:cs="Asap"/>
        </w:rPr>
        <w:t>Assure Privacy</w:t>
      </w:r>
      <w:r w:rsidRPr="204268AE">
        <w:rPr>
          <w:rFonts w:ascii="Asap" w:hAnsi="Asap" w:eastAsia="Asap" w:cs="Asap"/>
          <w:b/>
          <w:bCs/>
        </w:rPr>
        <w:t xml:space="preserve">: </w:t>
      </w:r>
      <w:r w:rsidRPr="204268AE">
        <w:rPr>
          <w:rFonts w:ascii="Asap" w:hAnsi="Asap" w:eastAsia="Asap" w:cs="Asap"/>
        </w:rPr>
        <w:t>Clearly communicate that responses will be anonymous and confidential to encourage honest feedback. Provide reassurance that responses will not be identifiable.</w:t>
      </w:r>
    </w:p>
    <w:p w:rsidR="564C4E09" w:rsidP="204268AE" w:rsidRDefault="564C4E09" w14:paraId="16F43842" w14:textId="031171C8">
      <w:pPr>
        <w:spacing w:before="240" w:after="240"/>
        <w:rPr>
          <w:rFonts w:ascii="Asap" w:hAnsi="Asap" w:eastAsia="Asap" w:cs="Asap"/>
        </w:rPr>
      </w:pPr>
      <w:r w:rsidRPr="204268AE">
        <w:rPr>
          <w:rStyle w:val="Heading4Char"/>
          <w:rFonts w:ascii="Asap" w:hAnsi="Asap" w:eastAsia="Asap" w:cs="Asap"/>
        </w:rPr>
        <w:t>Encourage Participation</w:t>
      </w:r>
      <w:r w:rsidRPr="204268AE">
        <w:rPr>
          <w:rFonts w:ascii="Asap" w:hAnsi="Asap" w:eastAsia="Asap" w:cs="Asap"/>
          <w:b/>
          <w:bCs/>
        </w:rPr>
        <w:t xml:space="preserve">: </w:t>
      </w:r>
      <w:r w:rsidRPr="204268AE">
        <w:rPr>
          <w:rFonts w:ascii="Asap" w:hAnsi="Asap" w:eastAsia="Asap" w:cs="Asap"/>
        </w:rPr>
        <w:t>Share the survey link or QR code (have a printed copy with you or available on a phone or iPad). Explain how staff can complete it easily on the spot, during breaks or downtime, or allocate time during their shift for completion.</w:t>
      </w:r>
    </w:p>
    <w:p w:rsidR="36D2C66E" w:rsidP="204268AE" w:rsidRDefault="36D2C66E" w14:paraId="4B1FD3A3" w14:textId="7C8CB5B8">
      <w:pPr>
        <w:rPr>
          <w:rFonts w:ascii="Asap" w:hAnsi="Asap" w:eastAsia="Asap" w:cs="Asap"/>
        </w:rPr>
      </w:pPr>
      <w:r w:rsidRPr="204268AE">
        <w:rPr>
          <w:rFonts w:ascii="Asap" w:hAnsi="Asap" w:eastAsia="Asap" w:cs="Asap"/>
        </w:rPr>
        <w:t>Consistent reminders</w:t>
      </w:r>
      <w:r w:rsidRPr="204268AE" w:rsidR="144347BD">
        <w:rPr>
          <w:rFonts w:ascii="Asap" w:hAnsi="Asap" w:eastAsia="Asap" w:cs="Asap"/>
        </w:rPr>
        <w:t xml:space="preserve"> will </w:t>
      </w:r>
      <w:r w:rsidRPr="204268AE">
        <w:rPr>
          <w:rFonts w:ascii="Asap" w:hAnsi="Asap" w:eastAsia="Asap" w:cs="Asap"/>
        </w:rPr>
        <w:t>significantly increase survey participation and demonstrate your commitment to supporting a safer, healthier workplace.</w:t>
      </w:r>
    </w:p>
    <w:p w:rsidRPr="00F234EF" w:rsidR="00AC7F15" w:rsidP="204268AE" w:rsidRDefault="144347BD" w14:paraId="45CA3B00" w14:textId="496C4D11">
      <w:pPr>
        <w:pStyle w:val="Heading2"/>
        <w:rPr>
          <w:rFonts w:ascii="Asap" w:hAnsi="Asap" w:eastAsia="Asap" w:cs="Asap"/>
        </w:rPr>
      </w:pPr>
      <w:r w:rsidRPr="204268AE">
        <w:rPr>
          <w:rFonts w:ascii="Asap" w:hAnsi="Asap" w:eastAsia="Asap" w:cs="Asap"/>
        </w:rPr>
        <w:t>Suggested Safety Share Scripts</w:t>
      </w:r>
    </w:p>
    <w:p w:rsidRPr="00F234EF" w:rsidR="002066CA" w:rsidP="204268AE" w:rsidRDefault="1DE09B0C" w14:paraId="27878B63" w14:textId="620D7C70">
      <w:pPr>
        <w:pStyle w:val="Heading3"/>
        <w:spacing w:after="200"/>
        <w:rPr>
          <w:rFonts w:ascii="Asap" w:hAnsi="Asap" w:eastAsia="Asap" w:cs="Asap"/>
        </w:rPr>
      </w:pPr>
      <w:r w:rsidRPr="204268AE">
        <w:rPr>
          <w:rFonts w:ascii="Asap" w:hAnsi="Asap" w:eastAsia="Asap" w:cs="Asap"/>
        </w:rPr>
        <w:t>Safety Share 1 – Survey Launch / Kick-Off</w:t>
      </w:r>
    </w:p>
    <w:p w:rsidRPr="00F234EF" w:rsidR="002066CA" w:rsidP="204268AE" w:rsidRDefault="14738882" w14:paraId="646AA6C3" w14:textId="59AE9B55">
      <w:pPr>
        <w:spacing w:before="240" w:after="240"/>
      </w:pPr>
      <w:r w:rsidRPr="204268AE">
        <w:rPr>
          <w:rFonts w:ascii="Asap" w:hAnsi="Asap" w:eastAsia="Asap" w:cs="Asap"/>
          <w:b/>
          <w:bCs/>
        </w:rPr>
        <w:t xml:space="preserve">Topic: </w:t>
      </w:r>
      <w:r w:rsidRPr="204268AE">
        <w:rPr>
          <w:rFonts w:ascii="Asap" w:hAnsi="Asap" w:eastAsia="Asap" w:cs="Asap"/>
        </w:rPr>
        <w:t>Why your voice matters</w:t>
      </w:r>
    </w:p>
    <w:p w:rsidRPr="00F234EF" w:rsidR="002066CA" w:rsidP="204268AE" w:rsidRDefault="14738882" w14:paraId="58E63B43" w14:textId="2B8B8AE7">
      <w:pPr>
        <w:spacing w:before="240" w:after="240"/>
      </w:pPr>
      <w:r w:rsidRPr="204268AE">
        <w:rPr>
          <w:rFonts w:ascii="Asap" w:hAnsi="Asap" w:eastAsia="Asap" w:cs="Asap"/>
          <w:b/>
          <w:bCs/>
        </w:rPr>
        <w:t xml:space="preserve">Message: </w:t>
      </w:r>
      <w:r w:rsidRPr="204268AE">
        <w:rPr>
          <w:rFonts w:ascii="Asap" w:hAnsi="Asap" w:eastAsia="Asap" w:cs="Asap"/>
        </w:rPr>
        <w:t xml:space="preserve">“Team, the Transport </w:t>
      </w:r>
      <w:r w:rsidR="008D1CA2">
        <w:rPr>
          <w:rFonts w:ascii="Asap" w:hAnsi="Asap" w:eastAsia="Asap" w:cs="Asap"/>
        </w:rPr>
        <w:t>and</w:t>
      </w:r>
      <w:r w:rsidRPr="204268AE">
        <w:rPr>
          <w:rFonts w:ascii="Asap" w:hAnsi="Asap" w:eastAsia="Asap" w:cs="Asap"/>
        </w:rPr>
        <w:t xml:space="preserve"> Logistics Thriving Workplace Index survey (TWI) is now open. This is your chance to share your experience and help improve wellbeing across our industry. It’s completely anonymous</w:t>
      </w:r>
      <w:r w:rsidR="004C1CC6">
        <w:rPr>
          <w:rFonts w:ascii="Asap" w:hAnsi="Asap" w:eastAsia="Asap" w:cs="Asap"/>
        </w:rPr>
        <w:t>. Y</w:t>
      </w:r>
      <w:r w:rsidRPr="204268AE">
        <w:rPr>
          <w:rFonts w:ascii="Asap" w:hAnsi="Asap" w:eastAsia="Asap" w:cs="Asap"/>
        </w:rPr>
        <w:t xml:space="preserve">ou don’t need to provide your name or any personal details. Research shows </w:t>
      </w:r>
      <w:r w:rsidR="00C57F26">
        <w:rPr>
          <w:rFonts w:ascii="Asap" w:hAnsi="Asap" w:eastAsia="Asap" w:cs="Asap"/>
        </w:rPr>
        <w:t xml:space="preserve">people working in </w:t>
      </w:r>
      <w:r w:rsidRPr="204268AE">
        <w:rPr>
          <w:rFonts w:ascii="Asap" w:hAnsi="Asap" w:eastAsia="Asap" w:cs="Asap"/>
        </w:rPr>
        <w:t>transport and warehous</w:t>
      </w:r>
      <w:r w:rsidR="00C57F26">
        <w:rPr>
          <w:rFonts w:ascii="Asap" w:hAnsi="Asap" w:eastAsia="Asap" w:cs="Asap"/>
        </w:rPr>
        <w:t xml:space="preserve">ing </w:t>
      </w:r>
      <w:r w:rsidRPr="204268AE">
        <w:rPr>
          <w:rFonts w:ascii="Asap" w:hAnsi="Asap" w:eastAsia="Asap" w:cs="Asap"/>
        </w:rPr>
        <w:t>face higher stress and burnout than most industries. By taking part, you’re helping identify what’s working well and what needs attention, so your voice can drive real change.”</w:t>
      </w:r>
    </w:p>
    <w:p w:rsidRPr="00F234EF" w:rsidR="002066CA" w:rsidP="204268AE" w:rsidRDefault="14738882" w14:paraId="66CB865D" w14:textId="513C8DE2">
      <w:pPr>
        <w:spacing w:before="240" w:after="240"/>
      </w:pPr>
      <w:r w:rsidRPr="204268AE">
        <w:rPr>
          <w:rFonts w:ascii="Asap" w:hAnsi="Asap" w:eastAsia="Asap" w:cs="Asap"/>
          <w:b/>
          <w:bCs/>
        </w:rPr>
        <w:t xml:space="preserve">Action: </w:t>
      </w:r>
      <w:r w:rsidRPr="204268AE">
        <w:rPr>
          <w:rFonts w:ascii="Asap" w:hAnsi="Asap" w:eastAsia="Asap" w:cs="Asap"/>
        </w:rPr>
        <w:t>Encourage everyone to complete the survey today using the link or QR code provided.</w:t>
      </w:r>
    </w:p>
    <w:p w:rsidRPr="00F234EF" w:rsidR="002066CA" w:rsidP="204268AE" w:rsidRDefault="1DE09B0C" w14:paraId="6A52B1E1" w14:textId="2F9F8D98">
      <w:pPr>
        <w:pStyle w:val="Heading3"/>
        <w:rPr>
          <w:rFonts w:ascii="Asap" w:hAnsi="Asap" w:eastAsia="Asap" w:cs="Asap"/>
        </w:rPr>
      </w:pPr>
      <w:r w:rsidRPr="204268AE">
        <w:rPr>
          <w:rFonts w:ascii="Asap" w:hAnsi="Asap" w:eastAsia="Asap" w:cs="Asap"/>
        </w:rPr>
        <w:t>Safety Share 2 – Connection &amp; Team Support</w:t>
      </w:r>
    </w:p>
    <w:p w:rsidRPr="00F234EF" w:rsidR="002066CA" w:rsidP="204268AE" w:rsidRDefault="507EBCEB" w14:paraId="4078B545" w14:textId="734B0147">
      <w:pPr>
        <w:spacing w:before="240" w:after="240"/>
      </w:pPr>
      <w:r w:rsidRPr="204268AE">
        <w:rPr>
          <w:rFonts w:ascii="Asap" w:hAnsi="Asap" w:eastAsia="Asap" w:cs="Asap"/>
          <w:b/>
          <w:bCs/>
        </w:rPr>
        <w:t xml:space="preserve">Topic: </w:t>
      </w:r>
      <w:r w:rsidRPr="204268AE">
        <w:rPr>
          <w:rFonts w:ascii="Asap" w:hAnsi="Asap" w:eastAsia="Asap" w:cs="Asap"/>
        </w:rPr>
        <w:t>Reducing isolation at work</w:t>
      </w:r>
    </w:p>
    <w:p w:rsidRPr="00F234EF" w:rsidR="002066CA" w:rsidP="204268AE" w:rsidRDefault="507EBCEB" w14:paraId="2A1A0719" w14:textId="3D51CE5A">
      <w:pPr>
        <w:spacing w:before="240" w:after="240"/>
      </w:pPr>
      <w:r w:rsidRPr="204268AE">
        <w:rPr>
          <w:rFonts w:ascii="Asap" w:hAnsi="Asap" w:eastAsia="Asap" w:cs="Asap"/>
          <w:b/>
          <w:bCs/>
        </w:rPr>
        <w:t xml:space="preserve">Message: </w:t>
      </w:r>
      <w:r w:rsidRPr="204268AE">
        <w:rPr>
          <w:rFonts w:ascii="Asap" w:hAnsi="Asap" w:eastAsia="Asap" w:cs="Asap"/>
        </w:rPr>
        <w:t>“Did you know disconnection and isolation are key drivers of poor mental health in our industry? Long shifts and remote work can make it hard to stay connected. The TWI survey helps capture your experience so solutions can be developed to improve connection and support across teams. When you complete the survey, you’re helping build a workplace where people feel cared for and included.”</w:t>
      </w:r>
    </w:p>
    <w:p w:rsidRPr="00F234EF" w:rsidR="002066CA" w:rsidP="204268AE" w:rsidRDefault="507EBCEB" w14:paraId="61600D32" w14:textId="38710282">
      <w:pPr>
        <w:spacing w:before="240" w:after="240"/>
      </w:pPr>
      <w:r w:rsidRPr="204268AE">
        <w:rPr>
          <w:rFonts w:ascii="Asap" w:hAnsi="Asap" w:eastAsia="Asap" w:cs="Asap"/>
          <w:b/>
          <w:bCs/>
        </w:rPr>
        <w:t xml:space="preserve">Action: </w:t>
      </w:r>
      <w:r w:rsidRPr="204268AE">
        <w:rPr>
          <w:rFonts w:ascii="Asap" w:hAnsi="Asap" w:eastAsia="Asap" w:cs="Asap"/>
        </w:rPr>
        <w:t>Ask team members to take approximately 7 minutes to complete the survey during a quiet period or break.</w:t>
      </w:r>
      <w:r w:rsidRPr="204268AE">
        <w:rPr>
          <w:rFonts w:ascii="Asap" w:hAnsi="Asap" w:eastAsia="Asap" w:cs="Asap"/>
          <w:b/>
          <w:bCs/>
        </w:rPr>
        <w:t xml:space="preserve"> </w:t>
      </w:r>
    </w:p>
    <w:p w:rsidRPr="00F234EF" w:rsidR="002066CA" w:rsidP="204268AE" w:rsidRDefault="1DE09B0C" w14:paraId="77B2A899" w14:textId="2180B302">
      <w:pPr>
        <w:pStyle w:val="Heading3"/>
        <w:rPr>
          <w:rFonts w:ascii="Asap" w:hAnsi="Asap" w:eastAsia="Asap" w:cs="Asap"/>
        </w:rPr>
      </w:pPr>
      <w:r w:rsidRPr="204268AE">
        <w:rPr>
          <w:rFonts w:ascii="Asap" w:hAnsi="Asap" w:eastAsia="Asap" w:cs="Asap"/>
        </w:rPr>
        <w:t>Safety Share 3 – Leadership and Support</w:t>
      </w:r>
    </w:p>
    <w:p w:rsidRPr="00F234EF" w:rsidR="00AC7F15" w:rsidP="204268AE" w:rsidRDefault="2B13C31C" w14:paraId="7789F5EC" w14:textId="793610DE">
      <w:pPr>
        <w:spacing w:before="240" w:after="240"/>
      </w:pPr>
      <w:r w:rsidRPr="204268AE">
        <w:rPr>
          <w:rFonts w:ascii="Asap" w:hAnsi="Asap" w:eastAsia="Asap" w:cs="Asap"/>
          <w:b/>
          <w:bCs/>
        </w:rPr>
        <w:t xml:space="preserve">Topic: </w:t>
      </w:r>
      <w:r w:rsidRPr="204268AE">
        <w:rPr>
          <w:rFonts w:ascii="Asap" w:hAnsi="Asap" w:eastAsia="Asap" w:cs="Asap"/>
        </w:rPr>
        <w:t>Leadership shapes wellbeing</w:t>
      </w:r>
    </w:p>
    <w:p w:rsidRPr="00F234EF" w:rsidR="00AC7F15" w:rsidP="204268AE" w:rsidRDefault="2B13C31C" w14:paraId="08F68222" w14:textId="33695CDB">
      <w:pPr>
        <w:spacing w:before="240" w:after="240"/>
      </w:pPr>
      <w:r w:rsidRPr="204268AE">
        <w:rPr>
          <w:rFonts w:ascii="Asap" w:hAnsi="Asap" w:eastAsia="Asap" w:cs="Asap"/>
          <w:b/>
          <w:bCs/>
        </w:rPr>
        <w:t xml:space="preserve">Message: </w:t>
      </w:r>
      <w:r w:rsidRPr="204268AE">
        <w:rPr>
          <w:rFonts w:ascii="Asap" w:hAnsi="Asap" w:eastAsia="Asap" w:cs="Asap"/>
        </w:rPr>
        <w:t>“People in our industry consistently report that visible, capable leaders make a real difference to mental health at work. Your feedback in the TWI survey will help leaders understand what support works and where improvements are needed. By participating, you’re helping create a culture where leaders listen, act, and support everyone’s mental wellbeing. The survey is completely anonymous and only takes 7 minutes to complete.”</w:t>
      </w:r>
    </w:p>
    <w:p w:rsidRPr="00F234EF" w:rsidR="00AC7F15" w:rsidP="204268AE" w:rsidRDefault="2B13C31C" w14:paraId="4F84C034" w14:textId="7E57AB1F">
      <w:pPr>
        <w:spacing w:before="240" w:after="240"/>
      </w:pPr>
      <w:r w:rsidRPr="204268AE">
        <w:rPr>
          <w:rFonts w:ascii="Asap" w:hAnsi="Asap" w:eastAsia="Asap" w:cs="Asap"/>
          <w:b/>
          <w:bCs/>
        </w:rPr>
        <w:t xml:space="preserve">Action: </w:t>
      </w:r>
      <w:r w:rsidRPr="204268AE">
        <w:rPr>
          <w:rFonts w:ascii="Asap" w:hAnsi="Asap" w:eastAsia="Asap" w:cs="Asap"/>
        </w:rPr>
        <w:t>Encourage supervisors to lead by example. Take the survey first and show their teams it matters.</w:t>
      </w:r>
    </w:p>
    <w:p w:rsidRPr="00F234EF" w:rsidR="002066CA" w:rsidP="204268AE" w:rsidRDefault="1DE09B0C" w14:paraId="68DF1FEA" w14:textId="77777777">
      <w:pPr>
        <w:pStyle w:val="Heading3"/>
        <w:rPr>
          <w:rFonts w:ascii="Asap" w:hAnsi="Asap" w:eastAsia="Asap" w:cs="Asap"/>
        </w:rPr>
      </w:pPr>
      <w:r w:rsidRPr="204268AE">
        <w:rPr>
          <w:rFonts w:ascii="Asap" w:hAnsi="Asap" w:eastAsia="Asap" w:cs="Asap"/>
        </w:rPr>
        <w:t>Safety Share 4 – Work Design &amp; Safety Systems</w:t>
      </w:r>
    </w:p>
    <w:p w:rsidRPr="00F234EF" w:rsidR="002066CA" w:rsidP="204268AE" w:rsidRDefault="3B983216" w14:paraId="79503C9E" w14:textId="3224B62C">
      <w:pPr>
        <w:spacing w:before="240" w:after="240"/>
      </w:pPr>
      <w:r w:rsidRPr="204268AE">
        <w:rPr>
          <w:rFonts w:ascii="Asap" w:hAnsi="Asap" w:eastAsia="Asap" w:cs="Asap"/>
          <w:b/>
          <w:bCs/>
        </w:rPr>
        <w:t xml:space="preserve">Topic: </w:t>
      </w:r>
      <w:r w:rsidRPr="204268AE">
        <w:rPr>
          <w:rFonts w:ascii="Asap" w:hAnsi="Asap" w:eastAsia="Asap" w:cs="Asap"/>
        </w:rPr>
        <w:t>Making work safer for everyone</w:t>
      </w:r>
    </w:p>
    <w:p w:rsidRPr="00F234EF" w:rsidR="002066CA" w:rsidP="204268AE" w:rsidRDefault="3B983216" w14:paraId="2DD7C957" w14:textId="64CC4AC4">
      <w:pPr>
        <w:spacing w:before="240" w:after="240"/>
      </w:pPr>
      <w:r w:rsidRPr="204268AE">
        <w:rPr>
          <w:rFonts w:ascii="Asap" w:hAnsi="Asap" w:eastAsia="Asap" w:cs="Asap"/>
          <w:b/>
          <w:bCs/>
        </w:rPr>
        <w:t xml:space="preserve">Message: </w:t>
      </w:r>
      <w:r w:rsidRPr="204268AE">
        <w:rPr>
          <w:rFonts w:ascii="Asap" w:hAnsi="Asap" w:eastAsia="Asap" w:cs="Asap"/>
        </w:rPr>
        <w:t>“Systems across this industry sometimes focus more on getting the job done than on people. Only about half of those working in the industry report feeling safe to speak up about mental health, and just over half believe their workplace is mentally healthy. Completing the TWI survey helps highlight ways to redesign work, schedules, and processes so everyone can be safer, healthier, and more supported.”</w:t>
      </w:r>
    </w:p>
    <w:p w:rsidRPr="00F234EF" w:rsidR="002066CA" w:rsidP="204268AE" w:rsidRDefault="3B983216" w14:paraId="356369AC" w14:textId="3FFA1D67">
      <w:pPr>
        <w:spacing w:before="240" w:after="240"/>
      </w:pPr>
      <w:r w:rsidRPr="204268AE">
        <w:rPr>
          <w:rFonts w:ascii="Asap" w:hAnsi="Asap" w:eastAsia="Asap" w:cs="Asap"/>
          <w:b/>
          <w:bCs/>
        </w:rPr>
        <w:t xml:space="preserve">Action: </w:t>
      </w:r>
      <w:r w:rsidRPr="204268AE">
        <w:rPr>
          <w:rFonts w:ascii="Asap" w:hAnsi="Asap" w:eastAsia="Asap" w:cs="Asap"/>
        </w:rPr>
        <w:t>Highlight the survey link or QR code. Have a copy of the code with you or displayed on a team noticeboard and encourage teams to complete it during downtime. Remind them it is anonymous.</w:t>
      </w:r>
    </w:p>
    <w:p w:rsidRPr="00F234EF" w:rsidR="002066CA" w:rsidP="204268AE" w:rsidRDefault="1DE09B0C" w14:paraId="4BB05720" w14:textId="2A630FD7">
      <w:pPr>
        <w:pStyle w:val="Heading3"/>
        <w:rPr>
          <w:rFonts w:ascii="Asap" w:hAnsi="Asap" w:eastAsia="Asap" w:cs="Asap"/>
        </w:rPr>
      </w:pPr>
      <w:r w:rsidRPr="204268AE">
        <w:rPr>
          <w:rFonts w:ascii="Asap" w:hAnsi="Asap" w:eastAsia="Asap" w:cs="Asap"/>
        </w:rPr>
        <w:t>Safety Share 5 – Mid-Survey Push / Reminder</w:t>
      </w:r>
    </w:p>
    <w:p w:rsidRPr="00F234EF" w:rsidR="002066CA" w:rsidP="204268AE" w:rsidRDefault="5F00AAF3" w14:paraId="117AFFC1" w14:textId="4FC558FC">
      <w:pPr>
        <w:spacing w:before="240" w:after="240"/>
      </w:pPr>
      <w:r w:rsidRPr="204268AE">
        <w:rPr>
          <w:rFonts w:ascii="Asap" w:hAnsi="Asap" w:eastAsia="Asap" w:cs="Asap"/>
          <w:b/>
          <w:bCs/>
        </w:rPr>
        <w:t xml:space="preserve">Topic: </w:t>
      </w:r>
      <w:r w:rsidRPr="204268AE">
        <w:rPr>
          <w:rFonts w:ascii="Asap" w:hAnsi="Asap" w:eastAsia="Asap" w:cs="Asap"/>
        </w:rPr>
        <w:t>Every voice counts</w:t>
      </w:r>
    </w:p>
    <w:p w:rsidRPr="00F234EF" w:rsidR="002066CA" w:rsidP="204268AE" w:rsidRDefault="5F00AAF3" w14:paraId="638B507F" w14:textId="747B7E4E">
      <w:pPr>
        <w:spacing w:before="240" w:after="240"/>
      </w:pPr>
      <w:r w:rsidRPr="204268AE">
        <w:rPr>
          <w:rFonts w:ascii="Asap" w:hAnsi="Asap" w:eastAsia="Asap" w:cs="Asap"/>
          <w:b/>
          <w:bCs/>
        </w:rPr>
        <w:t xml:space="preserve">Message: </w:t>
      </w:r>
      <w:r w:rsidRPr="204268AE">
        <w:rPr>
          <w:rFonts w:ascii="Asap" w:hAnsi="Asap" w:eastAsia="Asap" w:cs="Asap"/>
        </w:rPr>
        <w:t>“Your input is essential to this first TWI survey. The survey is only useful if it reflects the experiences of everyone on the frontline. Take a few minutes to complete it. Your feedback will help improve connection, leadership, and mental health support across the whole industry.”</w:t>
      </w:r>
    </w:p>
    <w:p w:rsidRPr="00F234EF" w:rsidR="002066CA" w:rsidP="204268AE" w:rsidRDefault="5F00AAF3" w14:paraId="0958AFF5" w14:textId="5A375069">
      <w:pPr>
        <w:spacing w:before="240" w:after="240"/>
      </w:pPr>
      <w:r w:rsidRPr="204268AE">
        <w:rPr>
          <w:rFonts w:ascii="Asap" w:hAnsi="Asap" w:eastAsia="Asap" w:cs="Asap"/>
          <w:b/>
          <w:bCs/>
        </w:rPr>
        <w:t xml:space="preserve">Action: </w:t>
      </w:r>
      <w:r w:rsidRPr="204268AE">
        <w:rPr>
          <w:rFonts w:ascii="Asap" w:hAnsi="Asap" w:eastAsia="Asap" w:cs="Asap"/>
        </w:rPr>
        <w:t>Offer time during a shift change or pre-start for team members to complete the survey on mobile devices or tablets. Have the QR code with you or let them know where it is located on site noticeboards or in break areas.</w:t>
      </w:r>
    </w:p>
    <w:p w:rsidRPr="00F234EF" w:rsidR="002066CA" w:rsidP="204268AE" w:rsidRDefault="1DE09B0C" w14:paraId="60CB0073" w14:textId="3CE71D38">
      <w:pPr>
        <w:pStyle w:val="Heading3"/>
        <w:rPr>
          <w:rFonts w:ascii="Asap" w:hAnsi="Asap" w:eastAsia="Asap" w:cs="Asap"/>
        </w:rPr>
      </w:pPr>
      <w:r w:rsidRPr="204268AE">
        <w:rPr>
          <w:rFonts w:ascii="Asap" w:hAnsi="Asap" w:eastAsia="Asap" w:cs="Asap"/>
        </w:rPr>
        <w:t>Safety Share 6 – Closing Reminder</w:t>
      </w:r>
    </w:p>
    <w:p w:rsidRPr="00F234EF" w:rsidR="002066CA" w:rsidP="204268AE" w:rsidRDefault="2F1AC5E1" w14:paraId="2F4DB558" w14:textId="0B12B8C7">
      <w:pPr>
        <w:spacing w:before="240" w:after="240"/>
      </w:pPr>
      <w:r w:rsidRPr="204268AE">
        <w:rPr>
          <w:rFonts w:ascii="Asap" w:hAnsi="Asap" w:eastAsia="Asap" w:cs="Asap"/>
          <w:b/>
          <w:bCs/>
        </w:rPr>
        <w:t xml:space="preserve">Topic: </w:t>
      </w:r>
      <w:r w:rsidRPr="204268AE">
        <w:rPr>
          <w:rFonts w:ascii="Asap" w:hAnsi="Asap" w:eastAsia="Asap" w:cs="Asap"/>
        </w:rPr>
        <w:t>Last chance to make an impact</w:t>
      </w:r>
    </w:p>
    <w:p w:rsidRPr="00F234EF" w:rsidR="002066CA" w:rsidP="204268AE" w:rsidRDefault="2F1AC5E1" w14:paraId="1B6D2DA1" w14:textId="2CAF7C8E">
      <w:pPr>
        <w:spacing w:before="240" w:after="240"/>
      </w:pPr>
      <w:r w:rsidRPr="204268AE">
        <w:rPr>
          <w:rFonts w:ascii="Asap" w:hAnsi="Asap" w:eastAsia="Asap" w:cs="Asap"/>
          <w:b/>
          <w:bCs/>
        </w:rPr>
        <w:t xml:space="preserve">Message: </w:t>
      </w:r>
      <w:r w:rsidRPr="204268AE">
        <w:rPr>
          <w:rFonts w:ascii="Asap" w:hAnsi="Asap" w:eastAsia="Asap" w:cs="Asap"/>
        </w:rPr>
        <w:t>“The TWI survey closes soon. This is your last chance to share your thoughts on mental health and wellbeing in transport and logistics. Your feedback will help inform the design of safer, healthier workplaces for everyone. Don’t miss the chance to have your voice heard.”</w:t>
      </w:r>
    </w:p>
    <w:p w:rsidRPr="00F234EF" w:rsidR="002066CA" w:rsidP="204268AE" w:rsidRDefault="2F1AC5E1" w14:paraId="3CCC62DF" w14:textId="0C7B43BC">
      <w:pPr>
        <w:spacing w:before="240" w:after="240"/>
      </w:pPr>
      <w:r w:rsidRPr="204268AE">
        <w:rPr>
          <w:rFonts w:ascii="Asap" w:hAnsi="Asap" w:eastAsia="Asap" w:cs="Asap"/>
          <w:b/>
          <w:bCs/>
        </w:rPr>
        <w:t xml:space="preserve">Action: </w:t>
      </w:r>
      <w:r w:rsidRPr="204268AE">
        <w:rPr>
          <w:rFonts w:ascii="Asap" w:hAnsi="Asap" w:eastAsia="Asap" w:cs="Asap"/>
        </w:rPr>
        <w:t>Set a team goal of 100% participation and offer guidance on completing the survey if needed. Have the QR code or link with you to make it simple for everyone to access.</w:t>
      </w:r>
    </w:p>
    <w:p w:rsidRPr="00F234EF" w:rsidR="002066CA" w:rsidP="204268AE" w:rsidRDefault="002066CA" w14:paraId="66DD19E3" w14:textId="2B5434EF">
      <w:pPr>
        <w:rPr>
          <w:rFonts w:ascii="Asap" w:hAnsi="Asap" w:eastAsia="Asap" w:cs="Asap"/>
          <w:b/>
          <w:bCs/>
        </w:rPr>
      </w:pPr>
    </w:p>
    <w:p w:rsidR="00F25766" w:rsidRDefault="00F25766" w14:paraId="09958D1B" w14:textId="77777777"/>
    <w:sectPr w:rsidR="00F25766">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F" w:author="Naomi Frauenfelder" w:date="2026-02-25T13:51:00Z" w:id="0">
    <w:p w:rsidR="001B535E" w:rsidP="001B535E" w:rsidRDefault="001B535E" w14:paraId="09353CE6" w14:textId="77777777">
      <w:pPr>
        <w:pStyle w:val="CommentText"/>
      </w:pPr>
      <w:r>
        <w:rPr>
          <w:rStyle w:val="CommentReference"/>
        </w:rPr>
        <w:annotationRef/>
      </w:r>
      <w:r>
        <w:t xml:space="preserve">Do we have a poster? I did not see one? If you mean the 1-pager, you need to rename it as a poster </w:t>
      </w:r>
    </w:p>
  </w:comment>
</w:comments>
</file>

<file path=word/commentsExtended.xml><?xml version="1.0" encoding="utf-8"?>
<w15:commentsEx xmlns:mc="http://schemas.openxmlformats.org/markup-compatibility/2006" xmlns:w15="http://schemas.microsoft.com/office/word/2012/wordml" mc:Ignorable="w15">
  <w15:commentEx w15:done="1" w15:paraId="09353CE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FA3491" w16cex:dateUtc="2026-02-25T02:51:00Z"/>
</w16cex:commentsExtensible>
</file>

<file path=word/commentsIds.xml><?xml version="1.0" encoding="utf-8"?>
<w16cid:commentsIds xmlns:mc="http://schemas.openxmlformats.org/markup-compatibility/2006" xmlns:w16cid="http://schemas.microsoft.com/office/word/2016/wordml/cid" mc:Ignorable="w16cid">
  <w16cid:commentId w16cid:paraId="09353CE6" w16cid:durableId="76FA3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AD1" w:rsidRDefault="003F1AD1" w14:paraId="0678C922" w14:textId="77777777">
      <w:pPr>
        <w:spacing w:after="0" w:line="240" w:lineRule="auto"/>
      </w:pPr>
      <w:r>
        <w:separator/>
      </w:r>
    </w:p>
  </w:endnote>
  <w:endnote w:type="continuationSeparator" w:id="0">
    <w:p w:rsidR="003F1AD1" w:rsidRDefault="003F1AD1" w14:paraId="4F646B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sap">
    <w:altName w:val="Calibri"/>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04268AE" w:rsidTr="204268AE" w14:paraId="09DD44E3" w14:textId="77777777">
      <w:trPr>
        <w:trHeight w:val="300"/>
      </w:trPr>
      <w:tc>
        <w:tcPr>
          <w:tcW w:w="3005" w:type="dxa"/>
        </w:tcPr>
        <w:p w:rsidR="204268AE" w:rsidP="204268AE" w:rsidRDefault="204268AE" w14:paraId="3A5EF057" w14:textId="0AD824BD">
          <w:pPr>
            <w:pStyle w:val="Header"/>
            <w:ind w:left="-115"/>
          </w:pPr>
        </w:p>
      </w:tc>
      <w:tc>
        <w:tcPr>
          <w:tcW w:w="3005" w:type="dxa"/>
        </w:tcPr>
        <w:p w:rsidR="204268AE" w:rsidP="204268AE" w:rsidRDefault="204268AE" w14:paraId="4D09A884" w14:textId="57C9C62F">
          <w:pPr>
            <w:pStyle w:val="Header"/>
            <w:jc w:val="center"/>
          </w:pPr>
        </w:p>
      </w:tc>
      <w:tc>
        <w:tcPr>
          <w:tcW w:w="3005" w:type="dxa"/>
        </w:tcPr>
        <w:p w:rsidR="204268AE" w:rsidP="204268AE" w:rsidRDefault="204268AE" w14:paraId="0F40B7E2" w14:textId="79F075BC">
          <w:pPr>
            <w:pStyle w:val="Header"/>
            <w:ind w:right="-115"/>
            <w:jc w:val="right"/>
          </w:pPr>
        </w:p>
      </w:tc>
    </w:tr>
  </w:tbl>
  <w:p w:rsidR="204268AE" w:rsidP="204268AE" w:rsidRDefault="204268AE" w14:paraId="571D6BF4" w14:textId="24A90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AD1" w:rsidRDefault="003F1AD1" w14:paraId="6B5031E3" w14:textId="77777777">
      <w:pPr>
        <w:spacing w:after="0" w:line="240" w:lineRule="auto"/>
      </w:pPr>
      <w:r>
        <w:separator/>
      </w:r>
    </w:p>
  </w:footnote>
  <w:footnote w:type="continuationSeparator" w:id="0">
    <w:p w:rsidR="003F1AD1" w:rsidRDefault="003F1AD1" w14:paraId="76B7CF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204268AE" w:rsidTr="204268AE" w14:paraId="634246D0" w14:textId="77777777">
      <w:trPr>
        <w:trHeight w:val="300"/>
      </w:trPr>
      <w:tc>
        <w:tcPr>
          <w:tcW w:w="3005" w:type="dxa"/>
        </w:tcPr>
        <w:p w:rsidR="204268AE" w:rsidP="204268AE" w:rsidRDefault="204268AE" w14:paraId="674016EF" w14:textId="4732D62C">
          <w:pPr>
            <w:pStyle w:val="Header"/>
            <w:ind w:left="-115"/>
          </w:pPr>
          <w:r>
            <w:rPr>
              <w:noProof/>
            </w:rPr>
            <w:drawing>
              <wp:inline distT="0" distB="0" distL="0" distR="0" wp14:anchorId="289413C9" wp14:editId="10307926">
                <wp:extent cx="1771650" cy="962025"/>
                <wp:effectExtent l="0" t="0" r="0" b="0"/>
                <wp:docPr id="2037405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05330" name="Picture 2037405330"/>
                        <pic:cNvPicPr/>
                      </pic:nvPicPr>
                      <pic:blipFill>
                        <a:blip r:embed="rId1">
                          <a:extLst>
                            <a:ext uri="{28A0092B-C50C-407E-A947-70E740481C1C}">
                              <a14:useLocalDpi xmlns:a14="http://schemas.microsoft.com/office/drawing/2010/main"/>
                            </a:ext>
                          </a:extLst>
                        </a:blip>
                        <a:stretch>
                          <a:fillRect/>
                        </a:stretch>
                      </pic:blipFill>
                      <pic:spPr>
                        <a:xfrm>
                          <a:off x="0" y="0"/>
                          <a:ext cx="1771650" cy="962025"/>
                        </a:xfrm>
                        <a:prstGeom prst="rect">
                          <a:avLst/>
                        </a:prstGeom>
                      </pic:spPr>
                    </pic:pic>
                  </a:graphicData>
                </a:graphic>
              </wp:inline>
            </w:drawing>
          </w:r>
        </w:p>
      </w:tc>
      <w:tc>
        <w:tcPr>
          <w:tcW w:w="3005" w:type="dxa"/>
        </w:tcPr>
        <w:p w:rsidR="204268AE" w:rsidP="204268AE" w:rsidRDefault="204268AE" w14:paraId="2739CC08" w14:textId="3F4E0727">
          <w:pPr>
            <w:pStyle w:val="Header"/>
            <w:jc w:val="center"/>
          </w:pPr>
        </w:p>
      </w:tc>
      <w:tc>
        <w:tcPr>
          <w:tcW w:w="3005" w:type="dxa"/>
        </w:tcPr>
        <w:p w:rsidR="204268AE" w:rsidP="204268AE" w:rsidRDefault="204268AE" w14:paraId="25764A21" w14:textId="62E08F6B">
          <w:pPr>
            <w:pStyle w:val="Header"/>
            <w:ind w:right="-115"/>
            <w:jc w:val="right"/>
          </w:pPr>
        </w:p>
      </w:tc>
    </w:tr>
  </w:tbl>
  <w:p w:rsidR="204268AE" w:rsidP="204268AE" w:rsidRDefault="204268AE" w14:paraId="4664B234" w14:textId="4FF3C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8EF"/>
    <w:multiLevelType w:val="multilevel"/>
    <w:tmpl w:val="D90EA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053EC0"/>
    <w:multiLevelType w:val="multilevel"/>
    <w:tmpl w:val="36E41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76126826">
    <w:abstractNumId w:val="0"/>
  </w:num>
  <w:num w:numId="2" w16cid:durableId="20890380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Frauenfelder">
    <w15:presenceInfo w15:providerId="AD" w15:userId="S::naomi.frauenfelder@healthyheads.org.au::95dd8b28-9206-49c5-9e8b-78527f58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CA"/>
    <w:rsid w:val="00003DDE"/>
    <w:rsid w:val="000A2B7C"/>
    <w:rsid w:val="00135BE1"/>
    <w:rsid w:val="001A2A61"/>
    <w:rsid w:val="001B0C18"/>
    <w:rsid w:val="001B535E"/>
    <w:rsid w:val="001E702D"/>
    <w:rsid w:val="002066CA"/>
    <w:rsid w:val="003F1AD1"/>
    <w:rsid w:val="004A4CA4"/>
    <w:rsid w:val="004C1CC6"/>
    <w:rsid w:val="005451AC"/>
    <w:rsid w:val="005F54A3"/>
    <w:rsid w:val="00610DBC"/>
    <w:rsid w:val="00736C7A"/>
    <w:rsid w:val="00751DB0"/>
    <w:rsid w:val="00753672"/>
    <w:rsid w:val="00823114"/>
    <w:rsid w:val="00885851"/>
    <w:rsid w:val="008D1CA2"/>
    <w:rsid w:val="008F3FD9"/>
    <w:rsid w:val="009632AD"/>
    <w:rsid w:val="00A25D47"/>
    <w:rsid w:val="00A36ED3"/>
    <w:rsid w:val="00AC7F15"/>
    <w:rsid w:val="00B0014B"/>
    <w:rsid w:val="00B74698"/>
    <w:rsid w:val="00BD4B66"/>
    <w:rsid w:val="00BE3325"/>
    <w:rsid w:val="00BF31BF"/>
    <w:rsid w:val="00C45000"/>
    <w:rsid w:val="00C57F26"/>
    <w:rsid w:val="00CD6D71"/>
    <w:rsid w:val="00D02532"/>
    <w:rsid w:val="00D04CD9"/>
    <w:rsid w:val="00E30DE2"/>
    <w:rsid w:val="00E80236"/>
    <w:rsid w:val="00F234EF"/>
    <w:rsid w:val="00F25766"/>
    <w:rsid w:val="00F86A71"/>
    <w:rsid w:val="00FC08D7"/>
    <w:rsid w:val="02430F03"/>
    <w:rsid w:val="058D235A"/>
    <w:rsid w:val="068630D6"/>
    <w:rsid w:val="092DDB3B"/>
    <w:rsid w:val="0C9DED92"/>
    <w:rsid w:val="1054A183"/>
    <w:rsid w:val="107FD88D"/>
    <w:rsid w:val="11DCAC39"/>
    <w:rsid w:val="11DF5822"/>
    <w:rsid w:val="12C509AF"/>
    <w:rsid w:val="144347BD"/>
    <w:rsid w:val="14738882"/>
    <w:rsid w:val="17FD4DE8"/>
    <w:rsid w:val="1915350F"/>
    <w:rsid w:val="196C110C"/>
    <w:rsid w:val="1BBF090F"/>
    <w:rsid w:val="1DE09B0C"/>
    <w:rsid w:val="204268AE"/>
    <w:rsid w:val="2230ED2E"/>
    <w:rsid w:val="225CBF6A"/>
    <w:rsid w:val="234AEED7"/>
    <w:rsid w:val="25E23B71"/>
    <w:rsid w:val="26AF796E"/>
    <w:rsid w:val="28A3B72A"/>
    <w:rsid w:val="29169370"/>
    <w:rsid w:val="29417100"/>
    <w:rsid w:val="2AB7B565"/>
    <w:rsid w:val="2B13C31C"/>
    <w:rsid w:val="2CF8D35D"/>
    <w:rsid w:val="2F1AC5E1"/>
    <w:rsid w:val="3110DAB2"/>
    <w:rsid w:val="311AB9C2"/>
    <w:rsid w:val="3168CA82"/>
    <w:rsid w:val="32ADC405"/>
    <w:rsid w:val="34B66C20"/>
    <w:rsid w:val="35D96D8F"/>
    <w:rsid w:val="36275CAC"/>
    <w:rsid w:val="36D2C66E"/>
    <w:rsid w:val="38BDFB82"/>
    <w:rsid w:val="39251AD3"/>
    <w:rsid w:val="39D838AD"/>
    <w:rsid w:val="3AB1B7C4"/>
    <w:rsid w:val="3AC6A3F8"/>
    <w:rsid w:val="3B983216"/>
    <w:rsid w:val="3C4C073A"/>
    <w:rsid w:val="3E0F0CE3"/>
    <w:rsid w:val="3FBFB013"/>
    <w:rsid w:val="407D82AD"/>
    <w:rsid w:val="4156F3C4"/>
    <w:rsid w:val="41A85790"/>
    <w:rsid w:val="439B1469"/>
    <w:rsid w:val="457BADAD"/>
    <w:rsid w:val="4A5990E8"/>
    <w:rsid w:val="4AA5CB2A"/>
    <w:rsid w:val="4B4C79F8"/>
    <w:rsid w:val="4BCC482D"/>
    <w:rsid w:val="4F935B08"/>
    <w:rsid w:val="4FC42D42"/>
    <w:rsid w:val="5029B042"/>
    <w:rsid w:val="507EBCEB"/>
    <w:rsid w:val="513A856C"/>
    <w:rsid w:val="515FF4A0"/>
    <w:rsid w:val="5232C674"/>
    <w:rsid w:val="564C4E09"/>
    <w:rsid w:val="56A95E75"/>
    <w:rsid w:val="5C48729D"/>
    <w:rsid w:val="5D2C4D30"/>
    <w:rsid w:val="5F00AAF3"/>
    <w:rsid w:val="5F171E97"/>
    <w:rsid w:val="5FE14FE9"/>
    <w:rsid w:val="601FCC2D"/>
    <w:rsid w:val="6384327E"/>
    <w:rsid w:val="6409C3AF"/>
    <w:rsid w:val="64A907D9"/>
    <w:rsid w:val="64F54D2B"/>
    <w:rsid w:val="66942CE3"/>
    <w:rsid w:val="68826DDD"/>
    <w:rsid w:val="6B7E7BB8"/>
    <w:rsid w:val="6C8B6117"/>
    <w:rsid w:val="6DAD7BB7"/>
    <w:rsid w:val="6E6C7495"/>
    <w:rsid w:val="70498546"/>
    <w:rsid w:val="71D0E39D"/>
    <w:rsid w:val="731BE7DA"/>
    <w:rsid w:val="736B6C21"/>
    <w:rsid w:val="7391F8BD"/>
    <w:rsid w:val="775D81B3"/>
    <w:rsid w:val="777CBABA"/>
    <w:rsid w:val="7AF814AA"/>
    <w:rsid w:val="7B47A97F"/>
    <w:rsid w:val="7B7FFE0D"/>
    <w:rsid w:val="7CC836DD"/>
    <w:rsid w:val="7F5C1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FD7D"/>
  <w15:chartTrackingRefBased/>
  <w15:docId w15:val="{8C0AE514-2550-434E-B763-B29BC004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066C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6C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6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6C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66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066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066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2066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66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66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66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66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66CA"/>
    <w:rPr>
      <w:rFonts w:eastAsiaTheme="majorEastAsia" w:cstheme="majorBidi"/>
      <w:color w:val="272727" w:themeColor="text1" w:themeTint="D8"/>
    </w:rPr>
  </w:style>
  <w:style w:type="paragraph" w:styleId="Title">
    <w:name w:val="Title"/>
    <w:basedOn w:val="Normal"/>
    <w:next w:val="Normal"/>
    <w:link w:val="TitleChar"/>
    <w:uiPriority w:val="10"/>
    <w:qFormat/>
    <w:rsid w:val="002066C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6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66C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6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6CA"/>
    <w:pPr>
      <w:spacing w:before="160"/>
      <w:jc w:val="center"/>
    </w:pPr>
    <w:rPr>
      <w:i/>
      <w:iCs/>
      <w:color w:val="404040" w:themeColor="text1" w:themeTint="BF"/>
    </w:rPr>
  </w:style>
  <w:style w:type="character" w:styleId="QuoteChar" w:customStyle="1">
    <w:name w:val="Quote Char"/>
    <w:basedOn w:val="DefaultParagraphFont"/>
    <w:link w:val="Quote"/>
    <w:uiPriority w:val="29"/>
    <w:rsid w:val="002066CA"/>
    <w:rPr>
      <w:i/>
      <w:iCs/>
      <w:color w:val="404040" w:themeColor="text1" w:themeTint="BF"/>
    </w:rPr>
  </w:style>
  <w:style w:type="paragraph" w:styleId="ListParagraph">
    <w:name w:val="List Paragraph"/>
    <w:basedOn w:val="Normal"/>
    <w:uiPriority w:val="34"/>
    <w:qFormat/>
    <w:rsid w:val="002066CA"/>
    <w:pPr>
      <w:ind w:left="720"/>
      <w:contextualSpacing/>
    </w:pPr>
  </w:style>
  <w:style w:type="character" w:styleId="IntenseEmphasis">
    <w:name w:val="Intense Emphasis"/>
    <w:basedOn w:val="DefaultParagraphFont"/>
    <w:uiPriority w:val="21"/>
    <w:qFormat/>
    <w:rsid w:val="002066CA"/>
    <w:rPr>
      <w:i/>
      <w:iCs/>
      <w:color w:val="0F4761" w:themeColor="accent1" w:themeShade="BF"/>
    </w:rPr>
  </w:style>
  <w:style w:type="paragraph" w:styleId="IntenseQuote">
    <w:name w:val="Intense Quote"/>
    <w:basedOn w:val="Normal"/>
    <w:next w:val="Normal"/>
    <w:link w:val="IntenseQuoteChar"/>
    <w:uiPriority w:val="30"/>
    <w:qFormat/>
    <w:rsid w:val="002066C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66CA"/>
    <w:rPr>
      <w:i/>
      <w:iCs/>
      <w:color w:val="0F4761" w:themeColor="accent1" w:themeShade="BF"/>
    </w:rPr>
  </w:style>
  <w:style w:type="character" w:styleId="IntenseReference">
    <w:name w:val="Intense Reference"/>
    <w:basedOn w:val="DefaultParagraphFont"/>
    <w:uiPriority w:val="32"/>
    <w:qFormat/>
    <w:rsid w:val="002066CA"/>
    <w:rPr>
      <w:b/>
      <w:bCs/>
      <w:smallCaps/>
      <w:color w:val="0F4761" w:themeColor="accent1" w:themeShade="BF"/>
      <w:spacing w:val="5"/>
    </w:rPr>
  </w:style>
  <w:style w:type="paragraph" w:styleId="Revision">
    <w:name w:val="Revision"/>
    <w:hidden/>
    <w:uiPriority w:val="99"/>
    <w:semiHidden/>
    <w:rsid w:val="001B0C18"/>
    <w:pPr>
      <w:spacing w:after="0" w:line="240" w:lineRule="auto"/>
    </w:pPr>
  </w:style>
  <w:style w:type="paragraph" w:styleId="Header">
    <w:name w:val="header"/>
    <w:basedOn w:val="Normal"/>
    <w:uiPriority w:val="99"/>
    <w:unhideWhenUsed/>
    <w:rsid w:val="204268AE"/>
    <w:pPr>
      <w:tabs>
        <w:tab w:val="center" w:pos="4680"/>
        <w:tab w:val="right" w:pos="9360"/>
      </w:tabs>
      <w:spacing w:after="0" w:line="240" w:lineRule="auto"/>
    </w:pPr>
  </w:style>
  <w:style w:type="paragraph" w:styleId="Footer">
    <w:name w:val="footer"/>
    <w:basedOn w:val="Normal"/>
    <w:uiPriority w:val="99"/>
    <w:unhideWhenUsed/>
    <w:rsid w:val="204268A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1B535E"/>
    <w:rPr>
      <w:sz w:val="16"/>
      <w:szCs w:val="16"/>
    </w:rPr>
  </w:style>
  <w:style w:type="paragraph" w:styleId="CommentText">
    <w:name w:val="annotation text"/>
    <w:basedOn w:val="Normal"/>
    <w:link w:val="CommentTextChar"/>
    <w:uiPriority w:val="99"/>
    <w:unhideWhenUsed/>
    <w:rsid w:val="001B535E"/>
    <w:pPr>
      <w:spacing w:line="240" w:lineRule="auto"/>
    </w:pPr>
    <w:rPr>
      <w:sz w:val="20"/>
      <w:szCs w:val="20"/>
    </w:rPr>
  </w:style>
  <w:style w:type="character" w:styleId="CommentTextChar" w:customStyle="1">
    <w:name w:val="Comment Text Char"/>
    <w:basedOn w:val="DefaultParagraphFont"/>
    <w:link w:val="CommentText"/>
    <w:uiPriority w:val="99"/>
    <w:rsid w:val="001B535E"/>
    <w:rPr>
      <w:sz w:val="20"/>
      <w:szCs w:val="20"/>
    </w:rPr>
  </w:style>
  <w:style w:type="paragraph" w:styleId="CommentSubject">
    <w:name w:val="annotation subject"/>
    <w:basedOn w:val="CommentText"/>
    <w:next w:val="CommentText"/>
    <w:link w:val="CommentSubjectChar"/>
    <w:uiPriority w:val="99"/>
    <w:semiHidden/>
    <w:unhideWhenUsed/>
    <w:rsid w:val="001B535E"/>
    <w:rPr>
      <w:b/>
      <w:bCs/>
    </w:rPr>
  </w:style>
  <w:style w:type="character" w:styleId="CommentSubjectChar" w:customStyle="1">
    <w:name w:val="Comment Subject Char"/>
    <w:basedOn w:val="CommentTextChar"/>
    <w:link w:val="CommentSubject"/>
    <w:uiPriority w:val="99"/>
    <w:semiHidden/>
    <w:rsid w:val="001B535E"/>
    <w:rPr>
      <w:b/>
      <w:bCs/>
      <w:sz w:val="20"/>
      <w:szCs w:val="20"/>
    </w:rPr>
  </w:style>
  <w:style w:type="character" w:styleId="Hyperlink">
    <w:uiPriority w:val="99"/>
    <w:name w:val="Hyperlink"/>
    <w:basedOn w:val="DefaultParagraphFont"/>
    <w:unhideWhenUsed/>
    <w:rsid w:val="4AA5CB2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healthyheads.org.au/resources-and-training/resource-portal/?_resource_category=twi-survey" TargetMode="External" Id="R610f7cb85f23452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706A58FE16C468442BD0E61C59965" ma:contentTypeVersion="28" ma:contentTypeDescription="Create a new document." ma:contentTypeScope="" ma:versionID="e1a9b3d05803605f6bc381277d30574d">
  <xsd:schema xmlns:xsd="http://www.w3.org/2001/XMLSchema" xmlns:xs="http://www.w3.org/2001/XMLSchema" xmlns:p="http://schemas.microsoft.com/office/2006/metadata/properties" xmlns:ns2="3390690e-ab92-4ca1-a975-5c11ca8e6c16" xmlns:ns3="9480b088-6233-42d0-9150-1a0c67dfdffb" targetNamespace="http://schemas.microsoft.com/office/2006/metadata/properties" ma:root="true" ma:fieldsID="312b05e199a9cc82bc852ef7f6c58625" ns2:_="" ns3:_="">
    <xsd:import namespace="3390690e-ab92-4ca1-a975-5c11ca8e6c16"/>
    <xsd:import namespace="9480b088-6233-42d0-9150-1a0c67dfdf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Lastmodifi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690e-ab92-4ca1-a975-5c11ca8e6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c569a-8149-4378-bacc-6aa1e284d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Lastmodified" ma:index="27" nillable="true" ma:displayName="Last modified" ma:format="DateOnly" ma:internalName="Lastmodified">
      <xsd:simpleType>
        <xsd:restriction base="dms:DateTim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b088-6233-42d0-9150-1a0c67dfdf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202d5-9f00-47e9-aaed-c5bd6bbcb30c}" ma:internalName="TaxCatchAll" ma:showField="CatchAllData" ma:web="9480b088-6233-42d0-9150-1a0c67dfd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80b088-6233-42d0-9150-1a0c67dfdffb" xsi:nil="true"/>
    <Lastmodified xmlns="3390690e-ab92-4ca1-a975-5c11ca8e6c16" xsi:nil="true"/>
    <lcf76f155ced4ddcb4097134ff3c332f xmlns="3390690e-ab92-4ca1-a975-5c11ca8e6c16">
      <Terms xmlns="http://schemas.microsoft.com/office/infopath/2007/PartnerControls"/>
    </lcf76f155ced4ddcb4097134ff3c332f>
    <_ApprovalAssignedTo xmlns="3390690e-ab92-4ca1-a975-5c11ca8e6c16">
      <UserInfo>
        <DisplayName/>
        <AccountId xsi:nil="true"/>
        <AccountType/>
      </UserInfo>
    </_ApprovalAssignedTo>
    <_ApprovalRespondedBy xmlns="3390690e-ab92-4ca1-a975-5c11ca8e6c16">
      <UserInfo>
        <DisplayName/>
        <AccountId xsi:nil="true"/>
        <AccountType/>
      </UserInfo>
    </_ApprovalRespondedBy>
    <_ApprovalStatus xmlns="3390690e-ab92-4ca1-a975-5c11ca8e6c16">0</_ApprovalStatus>
    <_ApprovalSentBy xmlns="3390690e-ab92-4ca1-a975-5c11ca8e6c16">
      <UserInfo>
        <DisplayName/>
        <AccountId xsi:nil="true"/>
        <AccountType/>
      </UserInfo>
    </_ApprovalSentBy>
  </documentManagement>
</p:properties>
</file>

<file path=customXml/itemProps1.xml><?xml version="1.0" encoding="utf-8"?>
<ds:datastoreItem xmlns:ds="http://schemas.openxmlformats.org/officeDocument/2006/customXml" ds:itemID="{BCBC97C4-68AA-4B96-BC51-7546D6EB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690e-ab92-4ca1-a975-5c11ca8e6c16"/>
    <ds:schemaRef ds:uri="9480b088-6233-42d0-9150-1a0c67dfd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11C7-057E-44FA-8258-1862D49DC32A}">
  <ds:schemaRefs>
    <ds:schemaRef ds:uri="http://schemas.microsoft.com/sharepoint/v3/contenttype/forms"/>
  </ds:schemaRefs>
</ds:datastoreItem>
</file>

<file path=customXml/itemProps3.xml><?xml version="1.0" encoding="utf-8"?>
<ds:datastoreItem xmlns:ds="http://schemas.openxmlformats.org/officeDocument/2006/customXml" ds:itemID="{1BC445C9-75AE-4D6E-81C8-8A15FDE8E6B6}">
  <ds:schemaRefs>
    <ds:schemaRef ds:uri="http://schemas.microsoft.com/office/2006/metadata/properties"/>
    <ds:schemaRef ds:uri="http://schemas.microsoft.com/office/infopath/2007/PartnerControls"/>
    <ds:schemaRef ds:uri="9480b088-6233-42d0-9150-1a0c67dfdffb"/>
    <ds:schemaRef ds:uri="3390690e-ab92-4ca1-a975-5c11ca8e6c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Weller</dc:creator>
  <keywords/>
  <dc:description/>
  <lastModifiedBy>Jordan McSweeney</lastModifiedBy>
  <revision>23</revision>
  <dcterms:created xsi:type="dcterms:W3CDTF">2026-02-12T20:13:00.0000000Z</dcterms:created>
  <dcterms:modified xsi:type="dcterms:W3CDTF">2026-02-25T06:16:07.1098089Z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0x010100D9D706A58FE16C468442BD0E61C59965</vt:lpwstr>
  </property>
  <property fmtid="{D5CDD505-2E9C-101B-9397-08002B2CF9AE}" pid="3" name="MediaServiceImageTags">
    <vt:lpwstr/>
  </property>
</Properties>
</file>